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F26FF" w:rsidRDefault="007F26FF">
      <w:r>
        <w:t>1.</w:t>
      </w:r>
      <w:r w:rsidR="00AF28A9" w:rsidRPr="00AF28A9">
        <w:drawing>
          <wp:inline distT="0" distB="0" distL="0" distR="0" wp14:anchorId="405FFC89" wp14:editId="441BB5EA">
            <wp:extent cx="5943600" cy="152273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6FF" w:rsidRDefault="007F26FF">
      <w:r>
        <w:t>2.</w:t>
      </w:r>
      <w:r w:rsidR="003E67A9" w:rsidRPr="003E67A9">
        <w:drawing>
          <wp:inline distT="0" distB="0" distL="0" distR="0" wp14:anchorId="35521BA3" wp14:editId="08B5C8CF">
            <wp:extent cx="5943600" cy="33483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6FF" w:rsidRDefault="007F26FF">
      <w:r>
        <w:lastRenderedPageBreak/>
        <w:t>3.</w:t>
      </w:r>
      <w:r w:rsidR="003E67A9" w:rsidRPr="003E67A9">
        <w:drawing>
          <wp:inline distT="0" distB="0" distL="0" distR="0" wp14:anchorId="1785D72B" wp14:editId="224FCEAC">
            <wp:extent cx="5943600" cy="279590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6FF" w:rsidRDefault="007F26FF">
      <w:r>
        <w:t>4.</w:t>
      </w:r>
      <w:r w:rsidR="00AF28A9" w:rsidRPr="00AF28A9">
        <w:drawing>
          <wp:inline distT="0" distB="0" distL="0" distR="0" wp14:anchorId="32099879" wp14:editId="625666B2">
            <wp:extent cx="5943600" cy="22720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6FF" w:rsidRDefault="007F26FF">
      <w:r>
        <w:t>5.</w:t>
      </w:r>
      <w:r w:rsidR="00AF28A9" w:rsidRPr="00AF28A9">
        <w:drawing>
          <wp:inline distT="0" distB="0" distL="0" distR="0" wp14:anchorId="4C2E78AC" wp14:editId="68930C05">
            <wp:extent cx="5943600" cy="213042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749" w:rsidRDefault="007F26FF">
      <w:r>
        <w:lastRenderedPageBreak/>
        <w:t>6.</w:t>
      </w:r>
      <w:r w:rsidR="00AF28A9" w:rsidRPr="00AF28A9">
        <w:drawing>
          <wp:inline distT="0" distB="0" distL="0" distR="0" wp14:anchorId="24191ED4" wp14:editId="3E895CB0">
            <wp:extent cx="5943600" cy="2411095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6FF" w:rsidRDefault="00180749">
      <w:r>
        <w:t>7.</w:t>
      </w:r>
      <w:r w:rsidR="003E67A9" w:rsidRPr="003E67A9">
        <w:drawing>
          <wp:inline distT="0" distB="0" distL="0" distR="0" wp14:anchorId="3F85F4E5" wp14:editId="0CD56251">
            <wp:extent cx="5943600" cy="28892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6FF" w:rsidRDefault="00180749">
      <w:r>
        <w:lastRenderedPageBreak/>
        <w:t>8</w:t>
      </w:r>
      <w:r w:rsidR="007F26FF">
        <w:t>.</w:t>
      </w:r>
      <w:r w:rsidR="003E67A9" w:rsidRPr="003E67A9">
        <w:drawing>
          <wp:inline distT="0" distB="0" distL="0" distR="0" wp14:anchorId="72B5018C" wp14:editId="30E7DF64">
            <wp:extent cx="5943600" cy="269684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6FF" w:rsidRDefault="00180749">
      <w:r>
        <w:t>9</w:t>
      </w:r>
      <w:r w:rsidR="007F26FF">
        <w:t>.</w:t>
      </w:r>
      <w:r w:rsidR="003E67A9" w:rsidRPr="003E67A9">
        <w:drawing>
          <wp:inline distT="0" distB="0" distL="0" distR="0" wp14:anchorId="5DC6C468" wp14:editId="4E5CF114">
            <wp:extent cx="5943600" cy="140652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6FF" w:rsidRDefault="00180749">
      <w:r>
        <w:t>10</w:t>
      </w:r>
      <w:r w:rsidR="007F26FF">
        <w:t>.</w:t>
      </w:r>
      <w:r w:rsidR="003E67A9" w:rsidRPr="003E67A9">
        <w:drawing>
          <wp:inline distT="0" distB="0" distL="0" distR="0" wp14:anchorId="08DCDB12" wp14:editId="640FF829">
            <wp:extent cx="5943600" cy="1763395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DDA" w:rsidRDefault="00180749">
      <w:r>
        <w:lastRenderedPageBreak/>
        <w:t>11</w:t>
      </w:r>
      <w:r w:rsidR="007F26FF">
        <w:t>.</w:t>
      </w:r>
      <w:r w:rsidR="003E67A9" w:rsidRPr="003E67A9">
        <w:drawing>
          <wp:inline distT="0" distB="0" distL="0" distR="0" wp14:anchorId="5E74ABD1" wp14:editId="3B514BFA">
            <wp:extent cx="5943600" cy="20034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1EC" w:rsidRDefault="001D11EC"/>
    <w:p w:rsidR="001D11EC" w:rsidRDefault="001D11EC"/>
    <w:p w:rsidR="001D11EC" w:rsidRDefault="001D11EC"/>
    <w:p w:rsidR="001D11EC" w:rsidRDefault="001D11EC">
      <w:r>
        <w:t xml:space="preserve">These links will work only in </w:t>
      </w:r>
      <w:proofErr w:type="spellStart"/>
      <w:r>
        <w:t>adjecti</w:t>
      </w:r>
      <w:proofErr w:type="spellEnd"/>
      <w:r>
        <w:t xml:space="preserve"> laptop</w:t>
      </w:r>
      <w:r w:rsidR="007F26FF">
        <w:t xml:space="preserve">// sign-in with </w:t>
      </w:r>
      <w:hyperlink r:id="rId16" w:history="1">
        <w:r w:rsidR="007F26FF" w:rsidRPr="002F0A85">
          <w:rPr>
            <w:rStyle w:val="Hyperlink"/>
          </w:rPr>
          <w:t>ravi.k@adjecti.com</w:t>
        </w:r>
      </w:hyperlink>
      <w:r w:rsidR="007F26FF">
        <w:t xml:space="preserve"> then the below sites will work.</w:t>
      </w:r>
    </w:p>
    <w:p w:rsidR="001D11EC" w:rsidRDefault="001D11EC">
      <w:hyperlink r:id="rId17" w:history="1">
        <w:r w:rsidRPr="002F0A85">
          <w:rPr>
            <w:rStyle w:val="Hyperlink"/>
          </w:rPr>
          <w:t>https://10web-site.ai/27/tender-catfish/</w:t>
        </w:r>
      </w:hyperlink>
    </w:p>
    <w:p w:rsidR="001D11EC" w:rsidRDefault="007F26FF">
      <w:hyperlink r:id="rId18" w:history="1">
        <w:r w:rsidRPr="002F0A85">
          <w:rPr>
            <w:rStyle w:val="Hyperlink"/>
          </w:rPr>
          <w:t>https://a.mobirise.com/</w:t>
        </w:r>
      </w:hyperlink>
    </w:p>
    <w:p w:rsidR="00A1249F" w:rsidRDefault="0070546C" w:rsidP="00A1249F">
      <w:pPr>
        <w:pStyle w:val="ListParagraph"/>
        <w:numPr>
          <w:ilvl w:val="0"/>
          <w:numId w:val="1"/>
        </w:numPr>
      </w:pPr>
      <w:r>
        <w:t>The first screen will remain same but the height will be the same as in 2</w:t>
      </w:r>
      <w:r w:rsidRPr="0070546C">
        <w:rPr>
          <w:vertAlign w:val="superscript"/>
        </w:rPr>
        <w:t>nd</w:t>
      </w:r>
      <w:r>
        <w:t xml:space="preserve"> screen also the text will be the same as in 2</w:t>
      </w:r>
      <w:r w:rsidRPr="0070546C">
        <w:rPr>
          <w:vertAlign w:val="superscript"/>
        </w:rPr>
        <w:t>nd</w:t>
      </w:r>
      <w:r>
        <w:t xml:space="preserve"> screen. For primary navigation we will have only Home, </w:t>
      </w:r>
      <w:proofErr w:type="gramStart"/>
      <w:r>
        <w:t>About</w:t>
      </w:r>
      <w:proofErr w:type="gramEnd"/>
      <w:r>
        <w:t xml:space="preserve"> us, Landmark Projects</w:t>
      </w:r>
      <w:r w:rsidR="00A1249F">
        <w:t xml:space="preserve">. 2 buttons will be </w:t>
      </w:r>
      <w:r w:rsidR="006C5F32">
        <w:t>there</w:t>
      </w:r>
      <w:r w:rsidR="00A1249F">
        <w:t xml:space="preserve"> on the home screen Our Services and Contact us similar as in 2</w:t>
      </w:r>
      <w:r w:rsidR="00A1249F" w:rsidRPr="00A1249F">
        <w:rPr>
          <w:vertAlign w:val="superscript"/>
        </w:rPr>
        <w:t>nd</w:t>
      </w:r>
      <w:r w:rsidR="00A1249F">
        <w:t xml:space="preserve"> screen. As soon as we scroll to next screen the navigation should also </w:t>
      </w:r>
      <w:r w:rsidR="006C5F32">
        <w:t>get</w:t>
      </w:r>
      <w:r w:rsidR="00A1249F">
        <w:t xml:space="preserve"> scroll up and stick to the top section (same thing is working in both the above </w:t>
      </w:r>
      <w:proofErr w:type="spellStart"/>
      <w:r w:rsidR="00A1249F">
        <w:t>urls</w:t>
      </w:r>
      <w:proofErr w:type="spellEnd"/>
      <w:r w:rsidR="00A1249F">
        <w:t>).</w:t>
      </w:r>
    </w:p>
    <w:p w:rsidR="00A1249F" w:rsidRDefault="00A1249F" w:rsidP="00A1249F">
      <w:pPr>
        <w:pStyle w:val="ListParagraph"/>
        <w:numPr>
          <w:ilvl w:val="0"/>
          <w:numId w:val="1"/>
        </w:numPr>
      </w:pPr>
      <w:r>
        <w:t>The 3</w:t>
      </w:r>
      <w:r w:rsidRPr="00A1249F">
        <w:rPr>
          <w:vertAlign w:val="superscript"/>
        </w:rPr>
        <w:t>rd</w:t>
      </w:r>
      <w:r>
        <w:t xml:space="preserve"> screen will be the same.</w:t>
      </w:r>
    </w:p>
    <w:p w:rsidR="00A1249F" w:rsidRDefault="00A1249F" w:rsidP="00A1249F">
      <w:pPr>
        <w:pStyle w:val="ListParagraph"/>
        <w:numPr>
          <w:ilvl w:val="0"/>
          <w:numId w:val="1"/>
        </w:numPr>
      </w:pPr>
      <w:r>
        <w:t>The 4</w:t>
      </w:r>
      <w:r w:rsidRPr="00A1249F">
        <w:rPr>
          <w:vertAlign w:val="superscript"/>
        </w:rPr>
        <w:t>th</w:t>
      </w:r>
      <w:r>
        <w:t xml:space="preserve"> screen will also be the same but with a slight change </w:t>
      </w:r>
      <w:r w:rsidR="006C5F32">
        <w:t>which is present in below other screen section (Refer 1</w:t>
      </w:r>
      <w:r w:rsidR="006C5F32" w:rsidRPr="006C5F32">
        <w:rPr>
          <w:vertAlign w:val="superscript"/>
        </w:rPr>
        <w:t>st</w:t>
      </w:r>
      <w:r w:rsidR="006C5F32">
        <w:t xml:space="preserve"> screen).</w:t>
      </w:r>
    </w:p>
    <w:p w:rsidR="00DC06D8" w:rsidRDefault="00DC06D8" w:rsidP="00A1249F">
      <w:pPr>
        <w:pStyle w:val="ListParagraph"/>
        <w:numPr>
          <w:ilvl w:val="0"/>
          <w:numId w:val="1"/>
        </w:numPr>
      </w:pPr>
      <w:r>
        <w:t>Again the 5</w:t>
      </w:r>
      <w:r w:rsidRPr="00DC06D8">
        <w:rPr>
          <w:vertAlign w:val="superscript"/>
        </w:rPr>
        <w:t>th</w:t>
      </w:r>
      <w:r>
        <w:t xml:space="preserve"> screen will be same.</w:t>
      </w:r>
    </w:p>
    <w:p w:rsidR="00DC06D8" w:rsidRDefault="00DC06D8" w:rsidP="00A1249F">
      <w:pPr>
        <w:pStyle w:val="ListParagraph"/>
        <w:numPr>
          <w:ilvl w:val="0"/>
          <w:numId w:val="1"/>
        </w:numPr>
      </w:pPr>
      <w:r>
        <w:t>The 6</w:t>
      </w:r>
      <w:r w:rsidRPr="00DC06D8">
        <w:rPr>
          <w:vertAlign w:val="superscript"/>
        </w:rPr>
        <w:t>th</w:t>
      </w:r>
      <w:r>
        <w:t xml:space="preserve"> screen is having a running video and this div will scroll as we scroll in both way upward or downward</w:t>
      </w:r>
      <w:r w:rsidR="00E12B36">
        <w:t xml:space="preserve"> and the video is </w:t>
      </w:r>
      <w:bookmarkStart w:id="0" w:name="_GoBack"/>
      <w:bookmarkEnd w:id="0"/>
      <w:r w:rsidR="00E12B36">
        <w:t>present in the same folder</w:t>
      </w:r>
      <w:r>
        <w:t>.</w:t>
      </w:r>
    </w:p>
    <w:p w:rsidR="00DC06D8" w:rsidRDefault="00013C0A" w:rsidP="00A1249F">
      <w:pPr>
        <w:pStyle w:val="ListParagraph"/>
        <w:numPr>
          <w:ilvl w:val="0"/>
          <w:numId w:val="1"/>
        </w:numPr>
      </w:pPr>
      <w:r>
        <w:t>The 7</w:t>
      </w:r>
      <w:r w:rsidRPr="00013C0A">
        <w:rPr>
          <w:vertAlign w:val="superscript"/>
        </w:rPr>
        <w:t>th</w:t>
      </w:r>
      <w:r>
        <w:t xml:space="preserve"> screen will be the same but with the white background.</w:t>
      </w:r>
    </w:p>
    <w:p w:rsidR="00013C0A" w:rsidRDefault="00013C0A" w:rsidP="00A1249F">
      <w:pPr>
        <w:pStyle w:val="ListParagraph"/>
        <w:numPr>
          <w:ilvl w:val="0"/>
          <w:numId w:val="1"/>
        </w:numPr>
      </w:pPr>
      <w:r>
        <w:t>Rest of the screens from 8</w:t>
      </w:r>
      <w:r w:rsidRPr="00013C0A">
        <w:rPr>
          <w:vertAlign w:val="superscript"/>
        </w:rPr>
        <w:t>th</w:t>
      </w:r>
      <w:r>
        <w:t xml:space="preserve"> to 11</w:t>
      </w:r>
      <w:r w:rsidRPr="00013C0A">
        <w:rPr>
          <w:vertAlign w:val="superscript"/>
        </w:rPr>
        <w:t>th</w:t>
      </w:r>
      <w:r>
        <w:t xml:space="preserve"> will be as it is.</w:t>
      </w:r>
      <w:r w:rsidR="00B06FD5">
        <w:t xml:space="preserve"> But reach out section will be white.</w:t>
      </w:r>
      <w:r w:rsidR="006501BA">
        <w:t xml:space="preserve"> In the same folder we have a gif which need to be placed on top of the Footer section.</w:t>
      </w:r>
    </w:p>
    <w:p w:rsidR="00E12B36" w:rsidRDefault="00E12B36" w:rsidP="00A1249F">
      <w:pPr>
        <w:pStyle w:val="ListParagraph"/>
        <w:numPr>
          <w:ilvl w:val="0"/>
          <w:numId w:val="1"/>
        </w:numPr>
      </w:pPr>
      <w:r>
        <w:t>The reference images is also present in the same folder.</w:t>
      </w:r>
    </w:p>
    <w:p w:rsidR="0070546C" w:rsidRDefault="0070546C"/>
    <w:p w:rsidR="0070546C" w:rsidRDefault="0070546C"/>
    <w:p w:rsidR="0070546C" w:rsidRDefault="0070546C"/>
    <w:p w:rsidR="0070546C" w:rsidRDefault="0070546C"/>
    <w:p w:rsidR="0070546C" w:rsidRDefault="0070546C"/>
    <w:p w:rsidR="0070546C" w:rsidRDefault="0070546C"/>
    <w:p w:rsidR="0070546C" w:rsidRDefault="0070546C"/>
    <w:p w:rsidR="0070546C" w:rsidRDefault="0070546C"/>
    <w:p w:rsidR="0070546C" w:rsidRDefault="0070546C"/>
    <w:p w:rsidR="0070546C" w:rsidRDefault="0070546C">
      <w:r>
        <w:t>Other screens</w:t>
      </w:r>
    </w:p>
    <w:p w:rsidR="0070546C" w:rsidRDefault="0070546C">
      <w:r>
        <w:t>1.</w:t>
      </w:r>
      <w:r w:rsidRPr="0070546C">
        <w:drawing>
          <wp:inline distT="0" distB="0" distL="0" distR="0" wp14:anchorId="0A2B321C" wp14:editId="28B4FDC7">
            <wp:extent cx="5943600" cy="15627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6FF" w:rsidRDefault="007F26FF"/>
    <w:p w:rsidR="007F26FF" w:rsidRDefault="007F26FF"/>
    <w:sectPr w:rsidR="007F26F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770B42F9"/>
    <w:multiLevelType w:val="hybridMultilevel"/>
    <w:tmpl w:val="8C46F9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0C9E"/>
    <w:rsid w:val="00013C0A"/>
    <w:rsid w:val="00180749"/>
    <w:rsid w:val="001D11EC"/>
    <w:rsid w:val="003E67A9"/>
    <w:rsid w:val="004A0C9E"/>
    <w:rsid w:val="006501BA"/>
    <w:rsid w:val="006C5F32"/>
    <w:rsid w:val="0070546C"/>
    <w:rsid w:val="007F26FF"/>
    <w:rsid w:val="00A1249F"/>
    <w:rsid w:val="00AF28A9"/>
    <w:rsid w:val="00B06FD5"/>
    <w:rsid w:val="00DC06D8"/>
    <w:rsid w:val="00E12B36"/>
    <w:rsid w:val="00F45D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5EDB1FF-B419-4C60-A4EA-9CE353E8D5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D11EC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70546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s://a.mobirise.com/" TargetMode="Externa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10web-site.ai/27/tender-catfish/" TargetMode="External"/><Relationship Id="rId2" Type="http://schemas.openxmlformats.org/officeDocument/2006/relationships/styles" Target="styles.xml"/><Relationship Id="rId16" Type="http://schemas.openxmlformats.org/officeDocument/2006/relationships/hyperlink" Target="mailto:ravi.k@adjecti.com" TargetMode="External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6</Pages>
  <Words>224</Words>
  <Characters>1279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11</cp:revision>
  <dcterms:created xsi:type="dcterms:W3CDTF">2024-07-01T04:36:00Z</dcterms:created>
  <dcterms:modified xsi:type="dcterms:W3CDTF">2024-07-01T05:36:00Z</dcterms:modified>
</cp:coreProperties>
</file>